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92690" w:rsidRPr="00F92690" w:rsidRDefault="00F92690" w:rsidP="00473564">
      <w:pPr>
        <w:jc w:val="center"/>
        <w:rPr>
          <w:b/>
          <w:color w:val="E36C0A" w:themeColor="accent6" w:themeShade="BF"/>
          <w:sz w:val="28"/>
          <w:szCs w:val="28"/>
        </w:rPr>
      </w:pPr>
      <w:r w:rsidRPr="00F92690">
        <w:rPr>
          <w:b/>
          <w:color w:val="E36C0A" w:themeColor="accent6" w:themeShade="BF"/>
          <w:sz w:val="28"/>
          <w:szCs w:val="28"/>
        </w:rPr>
        <w:t>CONVOCATORIA RUEDA DE PRENSA</w:t>
      </w:r>
    </w:p>
    <w:p w:rsidR="00557D28" w:rsidRPr="00920D9F" w:rsidRDefault="00F92690" w:rsidP="00F92690">
      <w:pPr>
        <w:jc w:val="center"/>
        <w:rPr>
          <w:b/>
          <w:sz w:val="40"/>
          <w:szCs w:val="40"/>
        </w:rPr>
      </w:pPr>
      <w:r w:rsidRPr="00920D9F">
        <w:rPr>
          <w:b/>
          <w:sz w:val="40"/>
          <w:szCs w:val="40"/>
        </w:rPr>
        <w:t>EL CENTRO IBEROAMERICANO DE ARBITRAJE (CIAR) ARRANCA SU ANDADURA EN MADRID</w:t>
      </w:r>
    </w:p>
    <w:p w:rsidR="00F92690" w:rsidRPr="001935CF" w:rsidRDefault="00F80ADB" w:rsidP="005B3F3B">
      <w:pPr>
        <w:spacing w:line="276" w:lineRule="auto"/>
        <w:jc w:val="center"/>
        <w:rPr>
          <w:b/>
          <w:color w:val="E36C0A" w:themeColor="accent6" w:themeShade="BF"/>
          <w:sz w:val="28"/>
          <w:szCs w:val="28"/>
        </w:rPr>
      </w:pPr>
      <w:r w:rsidRPr="001935CF">
        <w:rPr>
          <w:b/>
          <w:color w:val="E36C0A" w:themeColor="accent6" w:themeShade="BF"/>
          <w:sz w:val="28"/>
          <w:szCs w:val="28"/>
        </w:rPr>
        <w:t>Miércoles, 28 de octubre, a las 12.30h en el Ilustre Colegio de Abogados de Madrid (c/ Serrano, 9)</w:t>
      </w:r>
    </w:p>
    <w:p w:rsidR="001935CF" w:rsidRDefault="001935CF" w:rsidP="005B3F3B">
      <w:pPr>
        <w:spacing w:line="276" w:lineRule="auto"/>
        <w:jc w:val="both"/>
        <w:rPr>
          <w:b/>
          <w:sz w:val="24"/>
          <w:szCs w:val="24"/>
        </w:rPr>
      </w:pPr>
    </w:p>
    <w:p w:rsidR="00473564" w:rsidRPr="00D402A4" w:rsidRDefault="002668AB" w:rsidP="005B3F3B">
      <w:pPr>
        <w:spacing w:line="276" w:lineRule="auto"/>
        <w:jc w:val="both"/>
        <w:rPr>
          <w:sz w:val="24"/>
          <w:szCs w:val="24"/>
        </w:rPr>
      </w:pPr>
      <w:r w:rsidRPr="002668AB">
        <w:rPr>
          <w:b/>
          <w:sz w:val="24"/>
          <w:szCs w:val="24"/>
        </w:rPr>
        <w:t>Luis Martí</w:t>
      </w:r>
      <w:r w:rsidR="00F80ADB" w:rsidRPr="002668AB">
        <w:rPr>
          <w:b/>
          <w:sz w:val="24"/>
          <w:szCs w:val="24"/>
        </w:rPr>
        <w:t xml:space="preserve"> </w:t>
      </w:r>
      <w:proofErr w:type="spellStart"/>
      <w:r w:rsidR="00F80ADB" w:rsidRPr="002668AB">
        <w:rPr>
          <w:b/>
          <w:sz w:val="24"/>
          <w:szCs w:val="24"/>
        </w:rPr>
        <w:t>Mingarro</w:t>
      </w:r>
      <w:proofErr w:type="spellEnd"/>
      <w:r w:rsidR="00F80ADB">
        <w:rPr>
          <w:sz w:val="24"/>
          <w:szCs w:val="24"/>
        </w:rPr>
        <w:t xml:space="preserve">, en calidad de </w:t>
      </w:r>
      <w:r w:rsidR="00F80ADB" w:rsidRPr="002668AB">
        <w:rPr>
          <w:b/>
          <w:sz w:val="24"/>
          <w:szCs w:val="24"/>
        </w:rPr>
        <w:t>Presidente del CIAR</w:t>
      </w:r>
      <w:r w:rsidR="00F80ADB">
        <w:rPr>
          <w:sz w:val="24"/>
          <w:szCs w:val="24"/>
        </w:rPr>
        <w:t xml:space="preserve"> y a su vez presidente de la Unión Iberoamericana de Abogados; </w:t>
      </w:r>
      <w:r w:rsidR="00F80ADB" w:rsidRPr="002668AB">
        <w:rPr>
          <w:b/>
          <w:sz w:val="24"/>
          <w:szCs w:val="24"/>
        </w:rPr>
        <w:t xml:space="preserve">Rodrigo </w:t>
      </w:r>
      <w:proofErr w:type="spellStart"/>
      <w:r w:rsidR="00F80ADB" w:rsidRPr="002668AB">
        <w:rPr>
          <w:b/>
          <w:sz w:val="24"/>
          <w:szCs w:val="24"/>
        </w:rPr>
        <w:t>Oreamuno</w:t>
      </w:r>
      <w:proofErr w:type="spellEnd"/>
      <w:r w:rsidR="00F80ADB">
        <w:rPr>
          <w:sz w:val="24"/>
          <w:szCs w:val="24"/>
        </w:rPr>
        <w:t xml:space="preserve">, como </w:t>
      </w:r>
      <w:r w:rsidR="00F80ADB" w:rsidRPr="002668AB">
        <w:rPr>
          <w:b/>
          <w:sz w:val="24"/>
          <w:szCs w:val="24"/>
        </w:rPr>
        <w:t>Vicepresidente</w:t>
      </w:r>
      <w:r w:rsidR="00F003DC">
        <w:rPr>
          <w:b/>
          <w:sz w:val="24"/>
          <w:szCs w:val="24"/>
        </w:rPr>
        <w:t xml:space="preserve"> de CIAR</w:t>
      </w:r>
      <w:r w:rsidR="00F80ADB">
        <w:rPr>
          <w:sz w:val="24"/>
          <w:szCs w:val="24"/>
        </w:rPr>
        <w:t xml:space="preserve">; y </w:t>
      </w:r>
      <w:r w:rsidR="00F80ADB" w:rsidRPr="002668AB">
        <w:rPr>
          <w:b/>
          <w:sz w:val="24"/>
          <w:szCs w:val="24"/>
        </w:rPr>
        <w:t>Javier Iscar</w:t>
      </w:r>
      <w:r w:rsidR="00F80ADB">
        <w:rPr>
          <w:sz w:val="24"/>
          <w:szCs w:val="24"/>
        </w:rPr>
        <w:t xml:space="preserve">, como </w:t>
      </w:r>
      <w:r w:rsidR="00F80ADB" w:rsidRPr="002668AB">
        <w:rPr>
          <w:b/>
          <w:sz w:val="24"/>
          <w:szCs w:val="24"/>
        </w:rPr>
        <w:t>Secretario General</w:t>
      </w:r>
      <w:r w:rsidR="00BE5C2B">
        <w:rPr>
          <w:b/>
          <w:sz w:val="24"/>
          <w:szCs w:val="24"/>
        </w:rPr>
        <w:t xml:space="preserve"> </w:t>
      </w:r>
      <w:r w:rsidR="005B3F3B" w:rsidRPr="005B3F3B">
        <w:rPr>
          <w:sz w:val="24"/>
          <w:szCs w:val="24"/>
        </w:rPr>
        <w:t xml:space="preserve">en funciones </w:t>
      </w:r>
      <w:r w:rsidR="00F003DC" w:rsidRPr="005B3F3B">
        <w:rPr>
          <w:sz w:val="24"/>
          <w:szCs w:val="24"/>
        </w:rPr>
        <w:t>de esta institución</w:t>
      </w:r>
      <w:r w:rsidR="00F80ADB">
        <w:rPr>
          <w:sz w:val="24"/>
          <w:szCs w:val="24"/>
        </w:rPr>
        <w:t xml:space="preserve">, presentarán </w:t>
      </w:r>
      <w:r w:rsidR="00D402A4">
        <w:rPr>
          <w:sz w:val="24"/>
          <w:szCs w:val="24"/>
        </w:rPr>
        <w:t xml:space="preserve">en rueda de prensa </w:t>
      </w:r>
      <w:r w:rsidR="00F80ADB">
        <w:rPr>
          <w:sz w:val="24"/>
          <w:szCs w:val="24"/>
        </w:rPr>
        <w:t xml:space="preserve">este </w:t>
      </w:r>
      <w:r w:rsidR="00F80ADB" w:rsidRPr="002668AB">
        <w:rPr>
          <w:b/>
          <w:sz w:val="24"/>
          <w:szCs w:val="24"/>
        </w:rPr>
        <w:t>miércoles</w:t>
      </w:r>
      <w:r w:rsidR="00F003DC">
        <w:rPr>
          <w:b/>
          <w:sz w:val="24"/>
          <w:szCs w:val="24"/>
        </w:rPr>
        <w:t xml:space="preserve">, 28 de octubre, </w:t>
      </w:r>
      <w:r w:rsidR="00F80ADB" w:rsidRPr="00D402A4">
        <w:rPr>
          <w:sz w:val="24"/>
          <w:szCs w:val="24"/>
        </w:rPr>
        <w:t xml:space="preserve">el </w:t>
      </w:r>
      <w:r w:rsidR="00F80ADB" w:rsidRPr="00FD7A7C">
        <w:rPr>
          <w:b/>
          <w:sz w:val="24"/>
          <w:szCs w:val="24"/>
        </w:rPr>
        <w:t>Centro Iberoamericano de Arbitraje (CIAR)</w:t>
      </w:r>
      <w:r w:rsidR="00FD7A7C">
        <w:rPr>
          <w:sz w:val="24"/>
          <w:szCs w:val="24"/>
        </w:rPr>
        <w:t xml:space="preserve">, </w:t>
      </w:r>
      <w:r w:rsidR="00D402A4" w:rsidRPr="00D402A4">
        <w:rPr>
          <w:sz w:val="24"/>
          <w:szCs w:val="24"/>
        </w:rPr>
        <w:t>constituido oficialmente el pasado mes de marzo.</w:t>
      </w:r>
    </w:p>
    <w:p w:rsidR="00D402A4" w:rsidRDefault="00473564" w:rsidP="005B3F3B">
      <w:pPr>
        <w:spacing w:line="276" w:lineRule="auto"/>
        <w:jc w:val="both"/>
        <w:rPr>
          <w:sz w:val="24"/>
          <w:szCs w:val="24"/>
        </w:rPr>
      </w:pPr>
      <w:r w:rsidRPr="00D402A4">
        <w:rPr>
          <w:sz w:val="24"/>
          <w:szCs w:val="24"/>
        </w:rPr>
        <w:t>Más de</w:t>
      </w:r>
      <w:r>
        <w:rPr>
          <w:b/>
          <w:sz w:val="24"/>
          <w:szCs w:val="24"/>
        </w:rPr>
        <w:t xml:space="preserve"> 60</w:t>
      </w:r>
      <w:r w:rsidRPr="00E111DD">
        <w:rPr>
          <w:b/>
          <w:sz w:val="24"/>
          <w:szCs w:val="24"/>
        </w:rPr>
        <w:t xml:space="preserve"> entidades</w:t>
      </w:r>
      <w:r w:rsidR="00920D9F">
        <w:rPr>
          <w:b/>
          <w:sz w:val="24"/>
          <w:szCs w:val="24"/>
        </w:rPr>
        <w:t>, entre ellas la CEOE,</w:t>
      </w:r>
      <w:r>
        <w:rPr>
          <w:sz w:val="24"/>
          <w:szCs w:val="24"/>
        </w:rPr>
        <w:t xml:space="preserve"> entre colegios de abogados (con más de un millón de letrados entre Latinoamérica, España y Portugal), Cámaras de Comercio e instituciones empresariales iberoamericanas son socios del CIAR</w:t>
      </w:r>
      <w:r w:rsidR="00D402A4" w:rsidRPr="00D402A4">
        <w:rPr>
          <w:b/>
          <w:sz w:val="24"/>
          <w:szCs w:val="24"/>
        </w:rPr>
        <w:t xml:space="preserve"> </w:t>
      </w:r>
      <w:r w:rsidR="00D402A4">
        <w:rPr>
          <w:b/>
          <w:sz w:val="24"/>
          <w:szCs w:val="24"/>
        </w:rPr>
        <w:t>con sedes en</w:t>
      </w:r>
      <w:r w:rsidR="00D402A4" w:rsidRPr="00E111DD">
        <w:rPr>
          <w:b/>
          <w:sz w:val="24"/>
          <w:szCs w:val="24"/>
        </w:rPr>
        <w:t xml:space="preserve"> Madrid</w:t>
      </w:r>
      <w:r w:rsidR="00D402A4">
        <w:rPr>
          <w:b/>
          <w:sz w:val="24"/>
          <w:szCs w:val="24"/>
        </w:rPr>
        <w:t xml:space="preserve"> (que acoge la Secretaría General)</w:t>
      </w:r>
      <w:r w:rsidR="00D402A4" w:rsidRPr="00E111DD">
        <w:rPr>
          <w:b/>
          <w:sz w:val="24"/>
          <w:szCs w:val="24"/>
        </w:rPr>
        <w:t>, Sao Paulo y San José de Costa Rica</w:t>
      </w:r>
      <w:r>
        <w:rPr>
          <w:sz w:val="24"/>
          <w:szCs w:val="24"/>
        </w:rPr>
        <w:t xml:space="preserve">. </w:t>
      </w:r>
    </w:p>
    <w:p w:rsidR="002668AB" w:rsidRPr="002668AB" w:rsidRDefault="00195EA6" w:rsidP="005B3F3B">
      <w:pPr>
        <w:spacing w:line="276" w:lineRule="auto"/>
        <w:jc w:val="both"/>
        <w:rPr>
          <w:b/>
          <w:color w:val="E36C0A" w:themeColor="accent6" w:themeShade="BF"/>
          <w:sz w:val="24"/>
          <w:szCs w:val="24"/>
        </w:rPr>
      </w:pPr>
      <w:r w:rsidRPr="00E111DD">
        <w:rPr>
          <w:b/>
          <w:sz w:val="24"/>
          <w:szCs w:val="24"/>
        </w:rPr>
        <w:t>El CIAR será fundamental para que las pymes de toda Iberoamérica puedan acceder a un arbitraje que hasta ahora, por motivos económicos, en la práctica se les estaba vetado.</w:t>
      </w:r>
      <w:r>
        <w:rPr>
          <w:sz w:val="24"/>
          <w:szCs w:val="24"/>
        </w:rPr>
        <w:t xml:space="preserve"> </w:t>
      </w:r>
      <w:r w:rsidR="005B3F3B">
        <w:rPr>
          <w:sz w:val="24"/>
          <w:szCs w:val="24"/>
        </w:rPr>
        <w:t xml:space="preserve">La versión </w:t>
      </w:r>
      <w:r w:rsidR="005B3F3B" w:rsidRPr="00E111DD">
        <w:rPr>
          <w:b/>
          <w:sz w:val="24"/>
          <w:szCs w:val="24"/>
        </w:rPr>
        <w:t>online</w:t>
      </w:r>
      <w:r w:rsidR="005B3F3B">
        <w:rPr>
          <w:sz w:val="24"/>
          <w:szCs w:val="24"/>
        </w:rPr>
        <w:t xml:space="preserve"> del CIAR permitirá que este servicio sea muy asequible.</w:t>
      </w:r>
    </w:p>
    <w:p w:rsidR="00195EA6" w:rsidRDefault="00195EA6" w:rsidP="00195EA6">
      <w:pPr>
        <w:jc w:val="both"/>
        <w:rPr>
          <w:sz w:val="24"/>
          <w:szCs w:val="24"/>
        </w:rPr>
      </w:pPr>
    </w:p>
    <w:p w:rsidR="00195EA6" w:rsidRPr="00920D9F" w:rsidRDefault="00555152" w:rsidP="00195EA6">
      <w:pPr>
        <w:jc w:val="both"/>
        <w:rPr>
          <w:b/>
        </w:rPr>
      </w:pPr>
      <w:r w:rsidRPr="00920D9F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left:0;text-align:left;margin-left:0;margin-top:0;width:2in;height:2in;z-index:251660288;mso-wrap-style:none">
            <v:textbox style="mso-next-textbox:#_x0000_s1026;mso-fit-shape-to-text:t">
              <w:txbxContent>
                <w:p w:rsidR="00195EA6" w:rsidRPr="001935CF" w:rsidRDefault="00195EA6" w:rsidP="00195EA6">
                  <w:pPr>
                    <w:jc w:val="both"/>
                    <w:rPr>
                      <w:b/>
                      <w:color w:val="E36C0A" w:themeColor="accent6" w:themeShade="BF"/>
                      <w:sz w:val="24"/>
                      <w:szCs w:val="24"/>
                    </w:rPr>
                  </w:pPr>
                  <w:r w:rsidRPr="001935CF">
                    <w:rPr>
                      <w:b/>
                      <w:color w:val="E36C0A" w:themeColor="accent6" w:themeShade="BF"/>
                      <w:sz w:val="24"/>
                      <w:szCs w:val="24"/>
                    </w:rPr>
                    <w:t>QUÉ: RUEDA DE PRENSA DE PRESENTACIÓN DEL CENTRO IBEROAMERICANO DE ARBITRAJE</w:t>
                  </w:r>
                </w:p>
                <w:p w:rsidR="00195EA6" w:rsidRPr="001935CF" w:rsidRDefault="00195EA6" w:rsidP="00195EA6">
                  <w:pPr>
                    <w:jc w:val="both"/>
                    <w:rPr>
                      <w:b/>
                      <w:color w:val="E36C0A" w:themeColor="accent6" w:themeShade="BF"/>
                      <w:sz w:val="24"/>
                      <w:szCs w:val="24"/>
                    </w:rPr>
                  </w:pPr>
                  <w:r w:rsidRPr="001935CF">
                    <w:rPr>
                      <w:b/>
                      <w:color w:val="E36C0A" w:themeColor="accent6" w:themeShade="BF"/>
                      <w:sz w:val="24"/>
                      <w:szCs w:val="24"/>
                    </w:rPr>
                    <w:t>CUÁNDO: MIÉRCOLES, 28 DE OCTUBRE, A LAS 12.30H</w:t>
                  </w:r>
                </w:p>
                <w:p w:rsidR="00195EA6" w:rsidRPr="001935CF" w:rsidRDefault="00195EA6" w:rsidP="00557E1F">
                  <w:pPr>
                    <w:jc w:val="both"/>
                    <w:rPr>
                      <w:b/>
                      <w:color w:val="E36C0A" w:themeColor="accent6" w:themeShade="BF"/>
                      <w:sz w:val="24"/>
                      <w:szCs w:val="24"/>
                    </w:rPr>
                  </w:pPr>
                  <w:r w:rsidRPr="001935CF">
                    <w:rPr>
                      <w:b/>
                      <w:color w:val="E36C0A" w:themeColor="accent6" w:themeShade="BF"/>
                      <w:sz w:val="24"/>
                      <w:szCs w:val="24"/>
                    </w:rPr>
                    <w:t>DÓNDE: ILUSTRE COLEGIO DE ABOGADOS DE MADRID (c/ Serrano, 9)</w:t>
                  </w:r>
                </w:p>
              </w:txbxContent>
            </v:textbox>
            <w10:wrap type="square"/>
          </v:shape>
        </w:pict>
      </w:r>
      <w:r w:rsidR="00195EA6" w:rsidRPr="00920D9F">
        <w:rPr>
          <w:b/>
        </w:rPr>
        <w:t>Para más información y petición de entrevistas:</w:t>
      </w:r>
    </w:p>
    <w:p w:rsidR="00195EA6" w:rsidRDefault="00195EA6" w:rsidP="00195EA6">
      <w:pPr>
        <w:jc w:val="both"/>
        <w:rPr>
          <w:b/>
        </w:rPr>
      </w:pPr>
      <w:r w:rsidRPr="00920D9F">
        <w:rPr>
          <w:b/>
        </w:rPr>
        <w:t xml:space="preserve">NÚRIA RIBAS, consultora de medios en Lawyerpress Tel. 657 169 940 nuria.ribas@lawyerpress.com  </w:t>
      </w:r>
    </w:p>
    <w:sectPr w:rsidR="00195EA6" w:rsidSect="00557D28">
      <w:head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B3FDF" w:rsidRDefault="000B3FDF" w:rsidP="00BE5C2B">
      <w:pPr>
        <w:spacing w:after="0"/>
      </w:pPr>
      <w:r>
        <w:separator/>
      </w:r>
    </w:p>
  </w:endnote>
  <w:endnote w:type="continuationSeparator" w:id="0">
    <w:p w:rsidR="000B3FDF" w:rsidRDefault="000B3FDF" w:rsidP="00BE5C2B">
      <w:pPr>
        <w:spacing w:after="0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B3FDF" w:rsidRDefault="000B3FDF" w:rsidP="00BE5C2B">
      <w:pPr>
        <w:spacing w:after="0"/>
      </w:pPr>
      <w:r>
        <w:separator/>
      </w:r>
    </w:p>
  </w:footnote>
  <w:footnote w:type="continuationSeparator" w:id="0">
    <w:p w:rsidR="000B3FDF" w:rsidRDefault="000B3FDF" w:rsidP="00BE5C2B">
      <w:pPr>
        <w:spacing w:after="0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E5C2B" w:rsidRPr="002946C4" w:rsidRDefault="00BE5C2B" w:rsidP="00BE5C2B">
    <w:pPr>
      <w:shd w:val="clear" w:color="auto" w:fill="FFFFFF"/>
      <w:spacing w:after="0" w:afterAutospacing="0"/>
      <w:ind w:left="307"/>
      <w:jc w:val="right"/>
      <w:rPr>
        <w:b/>
        <w:bCs/>
        <w:color w:val="403152"/>
        <w:spacing w:val="2"/>
        <w:sz w:val="28"/>
        <w:szCs w:val="28"/>
        <w:lang w:val="es-ES_tradnl"/>
      </w:rPr>
    </w:pPr>
    <w:r w:rsidRPr="002946C4">
      <w:rPr>
        <w:b/>
        <w:bCs/>
        <w:color w:val="403152"/>
        <w:spacing w:val="2"/>
        <w:sz w:val="28"/>
        <w:szCs w:val="28"/>
        <w:lang w:val="es-ES_tradnl"/>
      </w:rPr>
      <w:t>CENTRO IBEROAMERICANO DE ARBITRAJE</w:t>
    </w:r>
  </w:p>
  <w:p w:rsidR="00BE5C2B" w:rsidRDefault="00BE5C2B" w:rsidP="00BE5C2B">
    <w:pPr>
      <w:shd w:val="clear" w:color="auto" w:fill="FFFFFF"/>
      <w:spacing w:after="0" w:afterAutospacing="0"/>
      <w:ind w:left="307"/>
      <w:jc w:val="right"/>
      <w:rPr>
        <w:b/>
        <w:bCs/>
        <w:color w:val="403152"/>
        <w:spacing w:val="2"/>
        <w:sz w:val="36"/>
        <w:szCs w:val="36"/>
        <w:lang w:val="es-ES_tradnl"/>
      </w:rPr>
    </w:pPr>
    <w:r w:rsidRPr="002946C4">
      <w:rPr>
        <w:b/>
        <w:bCs/>
        <w:color w:val="403152"/>
        <w:spacing w:val="2"/>
        <w:sz w:val="36"/>
        <w:szCs w:val="36"/>
        <w:lang w:val="es-ES_tradnl"/>
      </w:rPr>
      <w:t>CIAR</w:t>
    </w:r>
  </w:p>
  <w:p w:rsidR="00BE5C2B" w:rsidRPr="00BE5C2B" w:rsidRDefault="00555152" w:rsidP="00BE5C2B">
    <w:pPr>
      <w:pStyle w:val="Encabezado"/>
    </w:pPr>
    <w:r w:rsidRPr="00555152">
      <w:rPr>
        <w:b/>
        <w:bCs/>
        <w:noProof/>
        <w:color w:val="403152"/>
        <w:spacing w:val="2"/>
        <w:sz w:val="36"/>
        <w:szCs w:val="36"/>
        <w:lang w:eastAsia="es-ES"/>
      </w:rPr>
      <w:pict>
        <v:line id="_x0000_s4097" style="position:absolute;flip:y;z-index:251658240" from="-5.15pt,5.05pt" to="453.85pt,5.05pt" strokecolor="#3f3151" strokeweight="3pt">
          <v:shadow type="perspective" color="#3f3151" opacity=".5" offset="1pt" offset2="-1pt"/>
        </v:lin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AF8428B"/>
    <w:multiLevelType w:val="hybridMultilevel"/>
    <w:tmpl w:val="28D49E5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hdrShapeDefaults>
    <o:shapedefaults v:ext="edit" spidmax="10242"/>
    <o:shapelayout v:ext="edit">
      <o:idmap v:ext="edit" data="4"/>
    </o:shapelayout>
  </w:hdrShapeDefaults>
  <w:footnotePr>
    <w:footnote w:id="-1"/>
    <w:footnote w:id="0"/>
  </w:footnotePr>
  <w:endnotePr>
    <w:endnote w:id="-1"/>
    <w:endnote w:id="0"/>
  </w:endnotePr>
  <w:compat/>
  <w:rsids>
    <w:rsidRoot w:val="00F92690"/>
    <w:rsid w:val="00024C2B"/>
    <w:rsid w:val="000B3FDF"/>
    <w:rsid w:val="001935CF"/>
    <w:rsid w:val="00195EA6"/>
    <w:rsid w:val="002621E2"/>
    <w:rsid w:val="002668AB"/>
    <w:rsid w:val="002A2DEB"/>
    <w:rsid w:val="002E592B"/>
    <w:rsid w:val="00473564"/>
    <w:rsid w:val="00506BF5"/>
    <w:rsid w:val="00515E80"/>
    <w:rsid w:val="005265F6"/>
    <w:rsid w:val="00555152"/>
    <w:rsid w:val="00557D28"/>
    <w:rsid w:val="005B3F3B"/>
    <w:rsid w:val="005B77BB"/>
    <w:rsid w:val="005F1F8C"/>
    <w:rsid w:val="006124BC"/>
    <w:rsid w:val="006425A6"/>
    <w:rsid w:val="006B49A8"/>
    <w:rsid w:val="007417EE"/>
    <w:rsid w:val="00793886"/>
    <w:rsid w:val="008655DE"/>
    <w:rsid w:val="008B3792"/>
    <w:rsid w:val="008D5F80"/>
    <w:rsid w:val="00914487"/>
    <w:rsid w:val="00917CD4"/>
    <w:rsid w:val="00920D9F"/>
    <w:rsid w:val="00922A62"/>
    <w:rsid w:val="009C4A37"/>
    <w:rsid w:val="00BA08A9"/>
    <w:rsid w:val="00BD223F"/>
    <w:rsid w:val="00BE5C2B"/>
    <w:rsid w:val="00CC6CA4"/>
    <w:rsid w:val="00CF5DA5"/>
    <w:rsid w:val="00D323E3"/>
    <w:rsid w:val="00D402A4"/>
    <w:rsid w:val="00E111DD"/>
    <w:rsid w:val="00E52E98"/>
    <w:rsid w:val="00F003DC"/>
    <w:rsid w:val="00F70CA0"/>
    <w:rsid w:val="00F80ADB"/>
    <w:rsid w:val="00F9266F"/>
    <w:rsid w:val="00F92690"/>
    <w:rsid w:val="00FD6AF3"/>
    <w:rsid w:val="00FD7A7C"/>
    <w:rsid w:val="00FE3F7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00" w:afterAutospacing="1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57D28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semiHidden/>
    <w:unhideWhenUsed/>
    <w:rsid w:val="00BE5C2B"/>
    <w:pPr>
      <w:tabs>
        <w:tab w:val="center" w:pos="4252"/>
        <w:tab w:val="right" w:pos="8504"/>
      </w:tabs>
      <w:spacing w:after="0"/>
    </w:pPr>
  </w:style>
  <w:style w:type="character" w:customStyle="1" w:styleId="EncabezadoCar">
    <w:name w:val="Encabezado Car"/>
    <w:basedOn w:val="Fuentedeprrafopredeter"/>
    <w:link w:val="Encabezado"/>
    <w:uiPriority w:val="99"/>
    <w:semiHidden/>
    <w:rsid w:val="00BE5C2B"/>
  </w:style>
  <w:style w:type="paragraph" w:styleId="Piedepgina">
    <w:name w:val="footer"/>
    <w:basedOn w:val="Normal"/>
    <w:link w:val="PiedepginaCar"/>
    <w:uiPriority w:val="99"/>
    <w:semiHidden/>
    <w:unhideWhenUsed/>
    <w:rsid w:val="00BE5C2B"/>
    <w:pPr>
      <w:tabs>
        <w:tab w:val="center" w:pos="4252"/>
        <w:tab w:val="right" w:pos="8504"/>
      </w:tabs>
      <w:spacing w:after="0"/>
    </w:pPr>
  </w:style>
  <w:style w:type="character" w:customStyle="1" w:styleId="PiedepginaCar">
    <w:name w:val="Pie de página Car"/>
    <w:basedOn w:val="Fuentedeprrafopredeter"/>
    <w:link w:val="Piedepgina"/>
    <w:uiPriority w:val="99"/>
    <w:semiHidden/>
    <w:rsid w:val="00BE5C2B"/>
  </w:style>
  <w:style w:type="paragraph" w:styleId="Prrafodelista">
    <w:name w:val="List Paragraph"/>
    <w:basedOn w:val="Normal"/>
    <w:uiPriority w:val="34"/>
    <w:qFormat/>
    <w:rsid w:val="00D402A4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94932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202</Words>
  <Characters>1112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nuriette</dc:creator>
  <cp:lastModifiedBy>nuriette</cp:lastModifiedBy>
  <cp:revision>5</cp:revision>
  <cp:lastPrinted>2015-10-23T13:42:00Z</cp:lastPrinted>
  <dcterms:created xsi:type="dcterms:W3CDTF">2015-10-26T10:37:00Z</dcterms:created>
  <dcterms:modified xsi:type="dcterms:W3CDTF">2015-10-26T10:50:00Z</dcterms:modified>
</cp:coreProperties>
</file>